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EA" w:rsidRDefault="00B51DCA">
      <w:pPr>
        <w:pStyle w:val="Heading1"/>
        <w:spacing w:before="69" w:line="252" w:lineRule="exact"/>
        <w:ind w:left="4930" w:right="789"/>
        <w:jc w:val="center"/>
        <w:rPr>
          <w:rFonts w:ascii="Arial"/>
        </w:rPr>
      </w:pPr>
      <w:bookmarkStart w:id="0" w:name="_GoBack"/>
      <w:bookmarkEnd w:id="0"/>
      <w:r>
        <w:rPr>
          <w:noProof/>
          <w:lang w:bidi="ar-SA"/>
        </w:rPr>
        <w:drawing>
          <wp:anchor distT="0" distB="0" distL="0" distR="0" simplePos="0" relativeHeight="251657216" behindDoc="0" locked="0" layoutInCell="1" allowOverlap="1">
            <wp:simplePos x="0" y="0"/>
            <wp:positionH relativeFrom="page">
              <wp:posOffset>2423735</wp:posOffset>
            </wp:positionH>
            <wp:positionV relativeFrom="paragraph">
              <wp:posOffset>-280670</wp:posOffset>
            </wp:positionV>
            <wp:extent cx="2579298" cy="672125"/>
            <wp:effectExtent l="0" t="0" r="0" b="0"/>
            <wp:wrapNone/>
            <wp:docPr id="1" name="image1.png" descr="ccap-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79298" cy="672125"/>
                    </a:xfrm>
                    <a:prstGeom prst="rect">
                      <a:avLst/>
                    </a:prstGeom>
                  </pic:spPr>
                </pic:pic>
              </a:graphicData>
            </a:graphic>
            <wp14:sizeRelH relativeFrom="margin">
              <wp14:pctWidth>0</wp14:pctWidth>
            </wp14:sizeRelH>
            <wp14:sizeRelV relativeFrom="margin">
              <wp14:pctHeight>0</wp14:pctHeight>
            </wp14:sizeRelV>
          </wp:anchor>
        </w:drawing>
      </w:r>
    </w:p>
    <w:p w:rsidR="000467F1" w:rsidRDefault="000467F1" w:rsidP="000467F1">
      <w:pPr>
        <w:ind w:right="2363"/>
      </w:pPr>
    </w:p>
    <w:p w:rsidR="000467F1" w:rsidRDefault="000467F1" w:rsidP="000467F1">
      <w:pPr>
        <w:ind w:right="2363"/>
      </w:pPr>
    </w:p>
    <w:p w:rsidR="000467F1" w:rsidRPr="000467F1" w:rsidRDefault="000467F1" w:rsidP="000467F1">
      <w:pPr>
        <w:ind w:right="2363"/>
        <w:jc w:val="center"/>
        <w:rPr>
          <w:sz w:val="24"/>
          <w:szCs w:val="24"/>
        </w:rPr>
      </w:pPr>
      <w:r w:rsidRPr="000467F1">
        <w:rPr>
          <w:sz w:val="24"/>
          <w:szCs w:val="24"/>
        </w:rPr>
        <w:t xml:space="preserve">                                  101 E Market Street</w:t>
      </w:r>
    </w:p>
    <w:p w:rsidR="00AE0FEA" w:rsidRPr="000467F1" w:rsidRDefault="00B51DCA" w:rsidP="000467F1">
      <w:pPr>
        <w:ind w:right="2363"/>
        <w:jc w:val="center"/>
        <w:rPr>
          <w:sz w:val="24"/>
          <w:szCs w:val="24"/>
        </w:rPr>
      </w:pPr>
      <w:r w:rsidRPr="000467F1">
        <w:rPr>
          <w:sz w:val="24"/>
          <w:szCs w:val="24"/>
        </w:rPr>
        <w:t xml:space="preserve"> </w:t>
      </w:r>
      <w:r w:rsidR="000467F1" w:rsidRPr="000467F1">
        <w:rPr>
          <w:sz w:val="24"/>
          <w:szCs w:val="24"/>
        </w:rPr>
        <w:t xml:space="preserve">                                    </w:t>
      </w:r>
      <w:r w:rsidRPr="000467F1">
        <w:rPr>
          <w:sz w:val="24"/>
          <w:szCs w:val="24"/>
        </w:rPr>
        <w:t>Aberdeen, WA 98520</w:t>
      </w:r>
    </w:p>
    <w:p w:rsidR="00AE0FEA" w:rsidRDefault="00AE0FEA">
      <w:pPr>
        <w:pStyle w:val="BodyText"/>
        <w:ind w:left="0"/>
        <w:rPr>
          <w:sz w:val="24"/>
        </w:rPr>
      </w:pPr>
    </w:p>
    <w:p w:rsidR="00AE0FEA" w:rsidRDefault="00AE0FEA">
      <w:pPr>
        <w:pStyle w:val="BodyText"/>
        <w:ind w:left="0"/>
        <w:rPr>
          <w:sz w:val="24"/>
        </w:rPr>
      </w:pPr>
    </w:p>
    <w:p w:rsidR="00AE0FEA" w:rsidRDefault="00AE0FEA">
      <w:pPr>
        <w:pStyle w:val="BodyText"/>
        <w:ind w:left="0"/>
        <w:rPr>
          <w:sz w:val="24"/>
        </w:rPr>
      </w:pPr>
    </w:p>
    <w:p w:rsidR="00AE0FEA" w:rsidRDefault="00B51DCA">
      <w:pPr>
        <w:spacing w:before="170"/>
        <w:ind w:left="1674" w:right="1132"/>
        <w:jc w:val="center"/>
        <w:rPr>
          <w:rFonts w:ascii="Calibri"/>
          <w:b/>
        </w:rPr>
      </w:pPr>
      <w:r>
        <w:rPr>
          <w:rFonts w:ascii="Calibri"/>
          <w:b/>
        </w:rPr>
        <w:t>JOB DESCRIPTION</w:t>
      </w:r>
    </w:p>
    <w:p w:rsidR="00AE0FEA" w:rsidRDefault="00AE0FEA">
      <w:pPr>
        <w:pStyle w:val="BodyText"/>
        <w:ind w:left="0"/>
        <w:rPr>
          <w:rFonts w:ascii="Calibri"/>
          <w:b/>
        </w:rPr>
      </w:pPr>
    </w:p>
    <w:p w:rsidR="00AE0FEA" w:rsidRDefault="00AE0FEA">
      <w:pPr>
        <w:pStyle w:val="BodyText"/>
        <w:spacing w:before="10"/>
        <w:ind w:left="0"/>
        <w:rPr>
          <w:rFonts w:ascii="Calibri"/>
          <w:b/>
          <w:sz w:val="28"/>
        </w:rPr>
      </w:pPr>
    </w:p>
    <w:p w:rsidR="00AE0FEA" w:rsidRDefault="00B51DCA">
      <w:pPr>
        <w:tabs>
          <w:tab w:val="left" w:pos="6985"/>
        </w:tabs>
        <w:spacing w:before="56"/>
        <w:ind w:left="504"/>
        <w:rPr>
          <w:rFonts w:ascii="Calibri"/>
        </w:rPr>
      </w:pPr>
      <w:r>
        <w:rPr>
          <w:rFonts w:ascii="Calibri"/>
          <w:b/>
        </w:rPr>
        <w:t xml:space="preserve">PROGRAM:  </w:t>
      </w:r>
      <w:r>
        <w:rPr>
          <w:rFonts w:ascii="Calibri"/>
        </w:rPr>
        <w:t>Housing &amp;</w:t>
      </w:r>
      <w:r>
        <w:rPr>
          <w:rFonts w:ascii="Calibri"/>
          <w:spacing w:val="-8"/>
        </w:rPr>
        <w:t xml:space="preserve"> </w:t>
      </w:r>
      <w:r>
        <w:rPr>
          <w:rFonts w:ascii="Calibri"/>
        </w:rPr>
        <w:t>Community</w:t>
      </w:r>
      <w:r>
        <w:rPr>
          <w:rFonts w:ascii="Calibri"/>
          <w:spacing w:val="-2"/>
        </w:rPr>
        <w:t xml:space="preserve"> </w:t>
      </w:r>
      <w:r>
        <w:rPr>
          <w:rFonts w:ascii="Calibri"/>
        </w:rPr>
        <w:t>Services</w:t>
      </w:r>
      <w:r>
        <w:rPr>
          <w:rFonts w:ascii="Calibri"/>
        </w:rPr>
        <w:tab/>
      </w:r>
      <w:r>
        <w:rPr>
          <w:rFonts w:ascii="Calibri"/>
          <w:b/>
        </w:rPr>
        <w:t xml:space="preserve">TITLE: </w:t>
      </w:r>
      <w:r w:rsidR="003C7A49">
        <w:rPr>
          <w:rFonts w:ascii="Calibri"/>
        </w:rPr>
        <w:t>Bilingua</w:t>
      </w:r>
      <w:r w:rsidR="001D0C38" w:rsidRPr="001D0C38">
        <w:rPr>
          <w:rFonts w:ascii="Calibri"/>
        </w:rPr>
        <w:t>l</w:t>
      </w:r>
      <w:r w:rsidR="001D0C38">
        <w:rPr>
          <w:rFonts w:ascii="Calibri"/>
          <w:b/>
        </w:rPr>
        <w:t xml:space="preserve"> </w:t>
      </w:r>
      <w:r w:rsidR="000467F1">
        <w:rPr>
          <w:rFonts w:ascii="Calibri"/>
        </w:rPr>
        <w:t xml:space="preserve">Care Coordinator </w:t>
      </w:r>
    </w:p>
    <w:p w:rsidR="00AE0FEA" w:rsidRDefault="00B51DCA">
      <w:pPr>
        <w:tabs>
          <w:tab w:val="left" w:pos="6985"/>
        </w:tabs>
        <w:spacing w:before="120"/>
        <w:ind w:left="503"/>
        <w:rPr>
          <w:rFonts w:ascii="Calibri"/>
        </w:rPr>
      </w:pPr>
      <w:r>
        <w:rPr>
          <w:rFonts w:ascii="Calibri"/>
          <w:b/>
        </w:rPr>
        <w:t xml:space="preserve">JOB CLASSIFICATION:  </w:t>
      </w:r>
      <w:r w:rsidR="00DA2E80">
        <w:rPr>
          <w:rFonts w:ascii="Calibri"/>
        </w:rPr>
        <w:t xml:space="preserve">Care </w:t>
      </w:r>
      <w:r w:rsidR="000467F1">
        <w:rPr>
          <w:rFonts w:ascii="Calibri"/>
        </w:rPr>
        <w:t>C</w:t>
      </w:r>
      <w:r w:rsidR="00DA2E80">
        <w:rPr>
          <w:rFonts w:ascii="Calibri"/>
        </w:rPr>
        <w:t>oordination</w:t>
      </w:r>
      <w:r>
        <w:rPr>
          <w:rFonts w:ascii="Calibri"/>
          <w:spacing w:val="-3"/>
        </w:rPr>
        <w:t xml:space="preserve"> </w:t>
      </w:r>
      <w:r>
        <w:rPr>
          <w:rFonts w:ascii="Calibri"/>
        </w:rPr>
        <w:t>Specialist</w:t>
      </w:r>
      <w:r>
        <w:rPr>
          <w:rFonts w:ascii="Calibri"/>
        </w:rPr>
        <w:tab/>
      </w:r>
      <w:r>
        <w:rPr>
          <w:rFonts w:ascii="Calibri"/>
          <w:b/>
        </w:rPr>
        <w:t xml:space="preserve">SALARY RANGE: </w:t>
      </w:r>
      <w:r w:rsidR="00C12201">
        <w:rPr>
          <w:rFonts w:ascii="Calibri"/>
          <w:b/>
        </w:rPr>
        <w:t>$19.95 -22.14/hour</w:t>
      </w:r>
    </w:p>
    <w:p w:rsidR="00AE0FEA" w:rsidRDefault="00B51DCA">
      <w:pPr>
        <w:spacing w:before="120"/>
        <w:ind w:left="504"/>
        <w:rPr>
          <w:rFonts w:ascii="Calibri"/>
        </w:rPr>
      </w:pPr>
      <w:r>
        <w:rPr>
          <w:rFonts w:ascii="Calibri"/>
          <w:b/>
        </w:rPr>
        <w:t xml:space="preserve">DEPARTMENT: </w:t>
      </w:r>
      <w:r>
        <w:rPr>
          <w:rFonts w:ascii="Calibri"/>
        </w:rPr>
        <w:t>Housing &amp; Community Services</w:t>
      </w:r>
    </w:p>
    <w:p w:rsidR="00AE0FEA" w:rsidRDefault="00B51DCA">
      <w:pPr>
        <w:spacing w:before="121"/>
        <w:ind w:left="504"/>
        <w:rPr>
          <w:rFonts w:ascii="Calibri" w:hAnsi="Calibri"/>
        </w:rPr>
      </w:pPr>
      <w:r>
        <w:rPr>
          <w:rFonts w:ascii="Calibri" w:hAnsi="Calibri"/>
          <w:b/>
        </w:rPr>
        <w:t xml:space="preserve">IMMEDIATE SUPERVISOR: </w:t>
      </w:r>
      <w:r w:rsidR="000C5D68">
        <w:rPr>
          <w:rFonts w:ascii="Calibri" w:hAnsi="Calibri"/>
        </w:rPr>
        <w:t xml:space="preserve">Housing Program Manager </w:t>
      </w:r>
      <w:r w:rsidRPr="00F56F29">
        <w:rPr>
          <w:rFonts w:ascii="Calibri" w:hAnsi="Calibri"/>
        </w:rPr>
        <w:t>– Housing &amp; Community Services</w:t>
      </w:r>
    </w:p>
    <w:p w:rsidR="00AE0FEA" w:rsidRDefault="00B51DCA">
      <w:pPr>
        <w:pStyle w:val="Heading1"/>
        <w:spacing w:before="120"/>
        <w:ind w:left="504" w:right="558"/>
      </w:pPr>
      <w:r>
        <w:rPr>
          <w:b/>
        </w:rPr>
        <w:t xml:space="preserve">SUMMARY DESCRIPTION: </w:t>
      </w:r>
      <w:r w:rsidR="000C5D68">
        <w:t>This position provides comprehensive care coordination</w:t>
      </w:r>
      <w:r>
        <w:t xml:space="preserve"> for individuals experiencing homelessness</w:t>
      </w:r>
      <w:r w:rsidR="000C5D68">
        <w:t xml:space="preserve"> or housing instability.  The </w:t>
      </w:r>
      <w:r w:rsidR="000C5D68" w:rsidRPr="003F1F1D">
        <w:rPr>
          <w:b/>
          <w:bCs/>
        </w:rPr>
        <w:t>Care Coordinator</w:t>
      </w:r>
      <w:r w:rsidR="000C5D68">
        <w:t xml:space="preserve"> works with participants to develop individualized support plans to achieve housing stability and move toward self-sufficiency.  The Care Coordinator interacts with diverse community </w:t>
      </w:r>
      <w:r w:rsidR="000C5D68">
        <w:lastRenderedPageBreak/>
        <w:t xml:space="preserve">supports, including behavioral health, substance abuse treatment, physical health, criminal justice, benefits management and employment.  </w:t>
      </w:r>
    </w:p>
    <w:p w:rsidR="000D70D9" w:rsidRPr="009F13E9" w:rsidRDefault="002E1CE2">
      <w:pPr>
        <w:pStyle w:val="Heading1"/>
        <w:spacing w:before="120"/>
        <w:ind w:left="504" w:right="558"/>
        <w:rPr>
          <w:b/>
        </w:rPr>
      </w:pPr>
      <w:r>
        <w:rPr>
          <w:bCs/>
        </w:rPr>
        <w:t>In a</w:t>
      </w:r>
      <w:r w:rsidR="00A1676B">
        <w:rPr>
          <w:bCs/>
        </w:rPr>
        <w:t>ddition to these duties, the Bilingual Care Coordinator specialize</w:t>
      </w:r>
      <w:r w:rsidR="00590594">
        <w:rPr>
          <w:bCs/>
        </w:rPr>
        <w:t>s in outreach and engagement with Spanish</w:t>
      </w:r>
      <w:r w:rsidR="005C74AA">
        <w:rPr>
          <w:bCs/>
        </w:rPr>
        <w:t>-speaking individuals and comm</w:t>
      </w:r>
      <w:r w:rsidR="00C455C5">
        <w:rPr>
          <w:bCs/>
        </w:rPr>
        <w:t xml:space="preserve">unities.  </w:t>
      </w:r>
      <w:r w:rsidR="001800B8">
        <w:rPr>
          <w:bCs/>
        </w:rPr>
        <w:t>The position provide</w:t>
      </w:r>
      <w:r w:rsidR="00813792">
        <w:rPr>
          <w:bCs/>
        </w:rPr>
        <w:t xml:space="preserve">s </w:t>
      </w:r>
      <w:r w:rsidR="009718B1">
        <w:rPr>
          <w:bCs/>
        </w:rPr>
        <w:t>interpretive services</w:t>
      </w:r>
      <w:r w:rsidR="00F47A84">
        <w:rPr>
          <w:bCs/>
        </w:rPr>
        <w:t xml:space="preserve"> </w:t>
      </w:r>
      <w:r w:rsidR="007D3B10">
        <w:rPr>
          <w:bCs/>
        </w:rPr>
        <w:t>and consultation to ensure cultural competency</w:t>
      </w:r>
      <w:r w:rsidR="00E916D5">
        <w:rPr>
          <w:bCs/>
        </w:rPr>
        <w:t xml:space="preserve"> </w:t>
      </w:r>
      <w:r w:rsidR="00704C31">
        <w:rPr>
          <w:bCs/>
        </w:rPr>
        <w:t>for all programs at CCAP.</w:t>
      </w:r>
      <w:r w:rsidR="007D3B10">
        <w:rPr>
          <w:bCs/>
        </w:rPr>
        <w:t xml:space="preserve"> </w:t>
      </w:r>
    </w:p>
    <w:p w:rsidR="00817BB4" w:rsidRDefault="00FB1BFE" w:rsidP="00817BB4">
      <w:pPr>
        <w:pStyle w:val="Heading1"/>
        <w:spacing w:before="120"/>
        <w:ind w:left="504" w:right="558"/>
      </w:pPr>
      <w:r>
        <w:t>This is a full-time, hourly position. Th</w:t>
      </w:r>
      <w:r w:rsidR="00FE1F93">
        <w:t>e position is based in Pacific County WA, w</w:t>
      </w:r>
      <w:r w:rsidR="009A66BC">
        <w:t>orking from our Long Beach and S</w:t>
      </w:r>
      <w:r w:rsidR="00FE1F93">
        <w:t>outh Bend offices.  The position requires community outreach in Pacific County, and</w:t>
      </w:r>
      <w:r>
        <w:t xml:space="preserve"> may occasionally require</w:t>
      </w:r>
      <w:r w:rsidR="00817BB4">
        <w:t xml:space="preserve"> travel to and work in our </w:t>
      </w:r>
      <w:r w:rsidR="00FE1F93">
        <w:t>Aberdeen office</w:t>
      </w:r>
      <w:r w:rsidR="00817BB4">
        <w:t>.</w:t>
      </w:r>
    </w:p>
    <w:p w:rsidR="00AE0FEA" w:rsidRDefault="00B51DCA">
      <w:pPr>
        <w:spacing w:before="121"/>
        <w:ind w:left="504"/>
        <w:rPr>
          <w:rFonts w:ascii="Calibri"/>
          <w:b/>
        </w:rPr>
      </w:pPr>
      <w:r>
        <w:rPr>
          <w:rFonts w:ascii="Calibri"/>
          <w:b/>
        </w:rPr>
        <w:t>FUNCTIONAL RESPONSIBILITIES:</w:t>
      </w:r>
    </w:p>
    <w:p w:rsidR="00AE0FEA" w:rsidRPr="000467F1" w:rsidRDefault="002212D5">
      <w:pPr>
        <w:pStyle w:val="ListParagraph"/>
        <w:numPr>
          <w:ilvl w:val="0"/>
          <w:numId w:val="2"/>
        </w:numPr>
        <w:tabs>
          <w:tab w:val="left" w:pos="1345"/>
        </w:tabs>
        <w:spacing w:before="17" w:line="220" w:lineRule="auto"/>
        <w:ind w:right="1563"/>
      </w:pPr>
      <w:r>
        <w:t>Coordinate</w:t>
      </w:r>
      <w:r w:rsidR="00B51DCA" w:rsidRPr="000467F1">
        <w:rPr>
          <w:spacing w:val="-7"/>
        </w:rPr>
        <w:t xml:space="preserve"> </w:t>
      </w:r>
      <w:r w:rsidR="00B51DCA" w:rsidRPr="000467F1">
        <w:t>care</w:t>
      </w:r>
      <w:r w:rsidR="00B51DCA" w:rsidRPr="000467F1">
        <w:rPr>
          <w:spacing w:val="-7"/>
        </w:rPr>
        <w:t xml:space="preserve"> </w:t>
      </w:r>
      <w:r w:rsidR="00B51DCA" w:rsidRPr="000467F1">
        <w:t>that</w:t>
      </w:r>
      <w:r w:rsidR="00B51DCA" w:rsidRPr="000467F1">
        <w:rPr>
          <w:spacing w:val="-7"/>
        </w:rPr>
        <w:t xml:space="preserve"> </w:t>
      </w:r>
      <w:r w:rsidR="00B51DCA" w:rsidRPr="000467F1">
        <w:t>is</w:t>
      </w:r>
      <w:r w:rsidR="00B51DCA" w:rsidRPr="000467F1">
        <w:rPr>
          <w:spacing w:val="-7"/>
        </w:rPr>
        <w:t xml:space="preserve"> </w:t>
      </w:r>
      <w:r w:rsidR="00B51DCA" w:rsidRPr="000467F1">
        <w:t>safe,</w:t>
      </w:r>
      <w:r w:rsidR="00B51DCA" w:rsidRPr="000467F1">
        <w:rPr>
          <w:spacing w:val="-8"/>
        </w:rPr>
        <w:t xml:space="preserve"> </w:t>
      </w:r>
      <w:r w:rsidR="00B51DCA" w:rsidRPr="000467F1">
        <w:t>timely,</w:t>
      </w:r>
      <w:r w:rsidR="00B51DCA" w:rsidRPr="000467F1">
        <w:rPr>
          <w:spacing w:val="-7"/>
        </w:rPr>
        <w:t xml:space="preserve"> </w:t>
      </w:r>
      <w:r w:rsidR="00B51DCA" w:rsidRPr="000467F1">
        <w:t>effective,</w:t>
      </w:r>
      <w:r w:rsidR="00B51DCA" w:rsidRPr="000467F1">
        <w:rPr>
          <w:spacing w:val="-7"/>
        </w:rPr>
        <w:t xml:space="preserve"> </w:t>
      </w:r>
      <w:r w:rsidR="00B51DCA" w:rsidRPr="000467F1">
        <w:t>efficient,</w:t>
      </w:r>
      <w:r w:rsidR="00B51DCA" w:rsidRPr="000467F1">
        <w:rPr>
          <w:spacing w:val="-7"/>
        </w:rPr>
        <w:t xml:space="preserve"> </w:t>
      </w:r>
      <w:r w:rsidR="00B51DCA" w:rsidRPr="000467F1">
        <w:t>equitable,</w:t>
      </w:r>
      <w:r w:rsidR="00B51DCA" w:rsidRPr="000467F1">
        <w:rPr>
          <w:spacing w:val="-7"/>
        </w:rPr>
        <w:t xml:space="preserve"> </w:t>
      </w:r>
      <w:r w:rsidR="00B51DCA" w:rsidRPr="000467F1">
        <w:t>and</w:t>
      </w:r>
      <w:r w:rsidR="00B51DCA" w:rsidRPr="000467F1">
        <w:rPr>
          <w:spacing w:val="-7"/>
        </w:rPr>
        <w:t xml:space="preserve"> </w:t>
      </w:r>
      <w:r w:rsidR="00B51DCA" w:rsidRPr="000467F1">
        <w:t>client-centered.</w:t>
      </w:r>
    </w:p>
    <w:p w:rsidR="00AE0FEA" w:rsidRPr="000467F1" w:rsidRDefault="002212D5">
      <w:pPr>
        <w:pStyle w:val="ListParagraph"/>
        <w:numPr>
          <w:ilvl w:val="0"/>
          <w:numId w:val="2"/>
        </w:numPr>
        <w:tabs>
          <w:tab w:val="left" w:pos="1345"/>
        </w:tabs>
        <w:spacing w:before="21" w:line="220" w:lineRule="auto"/>
        <w:ind w:right="1642"/>
      </w:pPr>
      <w:r>
        <w:t xml:space="preserve">Accept </w:t>
      </w:r>
      <w:r w:rsidR="00B51DCA" w:rsidRPr="000467F1">
        <w:t>case</w:t>
      </w:r>
      <w:r w:rsidR="00B51DCA" w:rsidRPr="000467F1">
        <w:rPr>
          <w:spacing w:val="-7"/>
        </w:rPr>
        <w:t xml:space="preserve"> </w:t>
      </w:r>
      <w:r w:rsidR="00B51DCA" w:rsidRPr="000467F1">
        <w:t>assignments</w:t>
      </w:r>
      <w:r>
        <w:t xml:space="preserve"> in a timely manner</w:t>
      </w:r>
      <w:r w:rsidR="00B51DCA" w:rsidRPr="000467F1">
        <w:t>,</w:t>
      </w:r>
      <w:r w:rsidR="00B51DCA" w:rsidRPr="000467F1">
        <w:rPr>
          <w:spacing w:val="-7"/>
        </w:rPr>
        <w:t xml:space="preserve"> </w:t>
      </w:r>
      <w:r w:rsidR="00B51DCA" w:rsidRPr="000467F1">
        <w:t>review</w:t>
      </w:r>
      <w:r w:rsidR="00B51DCA" w:rsidRPr="000467F1">
        <w:rPr>
          <w:spacing w:val="-8"/>
        </w:rPr>
        <w:t xml:space="preserve"> </w:t>
      </w:r>
      <w:r w:rsidR="00B51DCA" w:rsidRPr="000467F1">
        <w:t>case</w:t>
      </w:r>
      <w:r w:rsidR="00B51DCA" w:rsidRPr="000467F1">
        <w:rPr>
          <w:spacing w:val="-7"/>
        </w:rPr>
        <w:t xml:space="preserve"> </w:t>
      </w:r>
      <w:r w:rsidR="00B51DCA" w:rsidRPr="000467F1">
        <w:t>progress</w:t>
      </w:r>
      <w:r w:rsidR="00DA2E80" w:rsidRPr="000467F1">
        <w:t>,</w:t>
      </w:r>
      <w:r w:rsidR="00B51DCA" w:rsidRPr="000467F1">
        <w:rPr>
          <w:spacing w:val="-7"/>
        </w:rPr>
        <w:t xml:space="preserve"> </w:t>
      </w:r>
      <w:r w:rsidR="00B51DCA" w:rsidRPr="000467F1">
        <w:t>and</w:t>
      </w:r>
      <w:r w:rsidR="00B51DCA" w:rsidRPr="000467F1">
        <w:rPr>
          <w:spacing w:val="-7"/>
        </w:rPr>
        <w:t xml:space="preserve"> </w:t>
      </w:r>
      <w:r w:rsidR="00B51DCA" w:rsidRPr="000467F1">
        <w:t>determine</w:t>
      </w:r>
      <w:r w:rsidR="00DA2E80" w:rsidRPr="000467F1">
        <w:t xml:space="preserve"> program exits</w:t>
      </w:r>
      <w:r w:rsidR="00B51DCA" w:rsidRPr="000467F1">
        <w:t>.</w:t>
      </w:r>
    </w:p>
    <w:p w:rsidR="00AE0FEA" w:rsidRPr="000467F1" w:rsidRDefault="002212D5">
      <w:pPr>
        <w:pStyle w:val="ListParagraph"/>
        <w:numPr>
          <w:ilvl w:val="0"/>
          <w:numId w:val="2"/>
        </w:numPr>
        <w:tabs>
          <w:tab w:val="left" w:pos="1345"/>
        </w:tabs>
        <w:spacing w:before="5" w:line="260" w:lineRule="exact"/>
        <w:ind w:hanging="361"/>
      </w:pPr>
      <w:r>
        <w:t xml:space="preserve">Help </w:t>
      </w:r>
      <w:r w:rsidR="00B51DCA" w:rsidRPr="000467F1">
        <w:t>clients achieve wellness and</w:t>
      </w:r>
      <w:r w:rsidR="00B51DCA" w:rsidRPr="000467F1">
        <w:rPr>
          <w:spacing w:val="-8"/>
        </w:rPr>
        <w:t xml:space="preserve"> </w:t>
      </w:r>
      <w:r w:rsidR="00B51DCA" w:rsidRPr="000467F1">
        <w:t>autonomy.</w:t>
      </w:r>
    </w:p>
    <w:p w:rsidR="00AE0FEA" w:rsidRPr="000467F1" w:rsidRDefault="00B51DCA">
      <w:pPr>
        <w:pStyle w:val="ListParagraph"/>
        <w:numPr>
          <w:ilvl w:val="0"/>
          <w:numId w:val="2"/>
        </w:numPr>
        <w:tabs>
          <w:tab w:val="left" w:pos="1345"/>
        </w:tabs>
        <w:spacing w:before="9" w:line="220" w:lineRule="auto"/>
        <w:ind w:right="1165"/>
      </w:pPr>
      <w:r w:rsidRPr="000467F1">
        <w:t>Complete comp</w:t>
      </w:r>
      <w:r w:rsidR="002212D5">
        <w:t>rehensive assessment</w:t>
      </w:r>
      <w:r w:rsidR="00CA3B4A">
        <w:t>s</w:t>
      </w:r>
      <w:r w:rsidR="00D93A5B">
        <w:t xml:space="preserve"> including the goals, steps to achieve goals and resources </w:t>
      </w:r>
      <w:r w:rsidRPr="000467F1">
        <w:t>needed to achieve self-sufficiency.</w:t>
      </w:r>
    </w:p>
    <w:p w:rsidR="00AE0FEA" w:rsidRPr="000467F1" w:rsidRDefault="00B51DCA">
      <w:pPr>
        <w:pStyle w:val="ListParagraph"/>
        <w:numPr>
          <w:ilvl w:val="0"/>
          <w:numId w:val="2"/>
        </w:numPr>
        <w:tabs>
          <w:tab w:val="left" w:pos="1345"/>
        </w:tabs>
        <w:spacing w:before="19" w:line="223" w:lineRule="auto"/>
        <w:ind w:right="1704"/>
      </w:pPr>
      <w:r w:rsidRPr="000467F1">
        <w:t>Maintain</w:t>
      </w:r>
      <w:r w:rsidRPr="000467F1">
        <w:rPr>
          <w:spacing w:val="-5"/>
        </w:rPr>
        <w:t xml:space="preserve"> </w:t>
      </w:r>
      <w:r w:rsidRPr="000467F1">
        <w:t>regular</w:t>
      </w:r>
      <w:r w:rsidRPr="000467F1">
        <w:rPr>
          <w:spacing w:val="-3"/>
        </w:rPr>
        <w:t xml:space="preserve"> </w:t>
      </w:r>
      <w:r w:rsidRPr="000467F1">
        <w:t>communication</w:t>
      </w:r>
      <w:r w:rsidRPr="000467F1">
        <w:rPr>
          <w:spacing w:val="-2"/>
        </w:rPr>
        <w:t xml:space="preserve"> </w:t>
      </w:r>
      <w:r w:rsidRPr="000467F1">
        <w:t>with</w:t>
      </w:r>
      <w:r w:rsidRPr="000467F1">
        <w:rPr>
          <w:spacing w:val="-5"/>
        </w:rPr>
        <w:t xml:space="preserve"> </w:t>
      </w:r>
      <w:r w:rsidRPr="000467F1">
        <w:t>tenants,</w:t>
      </w:r>
      <w:r w:rsidRPr="000467F1">
        <w:rPr>
          <w:spacing w:val="-4"/>
        </w:rPr>
        <w:t xml:space="preserve"> </w:t>
      </w:r>
      <w:r w:rsidRPr="000467F1">
        <w:t>landlords,</w:t>
      </w:r>
      <w:r w:rsidRPr="000467F1">
        <w:rPr>
          <w:spacing w:val="-4"/>
        </w:rPr>
        <w:t xml:space="preserve"> </w:t>
      </w:r>
      <w:r w:rsidRPr="000467F1">
        <w:t>community</w:t>
      </w:r>
      <w:r w:rsidRPr="000467F1">
        <w:rPr>
          <w:spacing w:val="-7"/>
        </w:rPr>
        <w:t xml:space="preserve"> </w:t>
      </w:r>
      <w:r w:rsidRPr="000467F1">
        <w:t>partners,</w:t>
      </w:r>
      <w:r w:rsidRPr="000467F1">
        <w:rPr>
          <w:spacing w:val="-7"/>
        </w:rPr>
        <w:t xml:space="preserve"> </w:t>
      </w:r>
      <w:r w:rsidRPr="000467F1">
        <w:t>funders,</w:t>
      </w:r>
      <w:r w:rsidRPr="000467F1">
        <w:rPr>
          <w:spacing w:val="-8"/>
        </w:rPr>
        <w:t xml:space="preserve"> </w:t>
      </w:r>
      <w:r w:rsidRPr="000467F1">
        <w:rPr>
          <w:spacing w:val="-4"/>
        </w:rPr>
        <w:t xml:space="preserve">and </w:t>
      </w:r>
      <w:r w:rsidRPr="000467F1">
        <w:t>management.</w:t>
      </w:r>
    </w:p>
    <w:p w:rsidR="00AE0FEA" w:rsidRPr="000467F1" w:rsidRDefault="00812EA4" w:rsidP="00CA3B4A">
      <w:pPr>
        <w:pStyle w:val="ListParagraph"/>
        <w:numPr>
          <w:ilvl w:val="0"/>
          <w:numId w:val="2"/>
        </w:numPr>
        <w:tabs>
          <w:tab w:val="left" w:pos="1345"/>
        </w:tabs>
        <w:spacing w:before="18" w:line="223" w:lineRule="auto"/>
        <w:ind w:right="1461"/>
      </w:pPr>
      <w:r>
        <w:t>E</w:t>
      </w:r>
      <w:r w:rsidR="00B51DCA" w:rsidRPr="000467F1">
        <w:t xml:space="preserve">ducate and inform applicants of program requirements </w:t>
      </w:r>
      <w:r w:rsidR="00B51DCA" w:rsidRPr="00CA3B4A">
        <w:rPr>
          <w:spacing w:val="-5"/>
        </w:rPr>
        <w:t xml:space="preserve">and </w:t>
      </w:r>
      <w:r w:rsidR="00B51DCA" w:rsidRPr="000467F1">
        <w:t>responsibilities.</w:t>
      </w:r>
    </w:p>
    <w:p w:rsidR="00AE0FEA" w:rsidRPr="000467F1" w:rsidRDefault="00812EA4">
      <w:pPr>
        <w:pStyle w:val="ListParagraph"/>
        <w:numPr>
          <w:ilvl w:val="0"/>
          <w:numId w:val="2"/>
        </w:numPr>
        <w:tabs>
          <w:tab w:val="left" w:pos="1345"/>
        </w:tabs>
        <w:spacing w:before="4" w:line="260" w:lineRule="exact"/>
        <w:ind w:hanging="361"/>
      </w:pPr>
      <w:r>
        <w:t>Provide skills training in household budgeting</w:t>
      </w:r>
      <w:r w:rsidR="00B51DCA" w:rsidRPr="000467F1">
        <w:t>.</w:t>
      </w:r>
    </w:p>
    <w:p w:rsidR="00812EA4" w:rsidRDefault="00812EA4" w:rsidP="00812EA4">
      <w:pPr>
        <w:pStyle w:val="ListParagraph"/>
        <w:numPr>
          <w:ilvl w:val="0"/>
          <w:numId w:val="2"/>
        </w:numPr>
        <w:tabs>
          <w:tab w:val="left" w:pos="1345"/>
        </w:tabs>
        <w:spacing w:before="7" w:line="223" w:lineRule="auto"/>
        <w:ind w:right="1285"/>
      </w:pPr>
      <w:r>
        <w:t>Advocate and refer for services, including</w:t>
      </w:r>
      <w:r w:rsidR="00B51DCA" w:rsidRPr="000467F1">
        <w:t xml:space="preserve"> financial assistance, legal</w:t>
      </w:r>
      <w:r w:rsidR="00B51DCA" w:rsidRPr="000467F1">
        <w:rPr>
          <w:spacing w:val="-31"/>
        </w:rPr>
        <w:t xml:space="preserve"> </w:t>
      </w:r>
      <w:r>
        <w:t xml:space="preserve">aid, </w:t>
      </w:r>
      <w:r>
        <w:lastRenderedPageBreak/>
        <w:t xml:space="preserve">housing, job placement, </w:t>
      </w:r>
      <w:r w:rsidR="00B51DCA" w:rsidRPr="000467F1">
        <w:t>education, primary healthcare, mental health</w:t>
      </w:r>
      <w:r>
        <w:rPr>
          <w:spacing w:val="-11"/>
        </w:rPr>
        <w:t>,</w:t>
      </w:r>
      <w:r>
        <w:t xml:space="preserve"> substance treatment and other client-identified needs.</w:t>
      </w:r>
    </w:p>
    <w:p w:rsidR="00DA2E80" w:rsidRPr="000467F1" w:rsidRDefault="00812EA4" w:rsidP="00812EA4">
      <w:pPr>
        <w:pStyle w:val="ListParagraph"/>
        <w:numPr>
          <w:ilvl w:val="0"/>
          <w:numId w:val="2"/>
        </w:numPr>
        <w:tabs>
          <w:tab w:val="left" w:pos="1345"/>
        </w:tabs>
        <w:spacing w:before="7" w:line="223" w:lineRule="auto"/>
        <w:ind w:right="1285"/>
      </w:pPr>
      <w:r>
        <w:t>Coach participants to improve self-advocacy</w:t>
      </w:r>
      <w:r w:rsidR="00DA2E80" w:rsidRPr="000467F1">
        <w:t>.</w:t>
      </w:r>
    </w:p>
    <w:p w:rsidR="00DA2E80" w:rsidRPr="000467F1" w:rsidRDefault="00B51DCA" w:rsidP="00FB1BFE">
      <w:pPr>
        <w:pStyle w:val="ListParagraph"/>
        <w:numPr>
          <w:ilvl w:val="0"/>
          <w:numId w:val="2"/>
        </w:numPr>
        <w:tabs>
          <w:tab w:val="left" w:pos="1345"/>
        </w:tabs>
        <w:spacing w:before="7" w:line="223" w:lineRule="auto"/>
        <w:ind w:right="1778"/>
      </w:pPr>
      <w:r w:rsidRPr="000467F1">
        <w:t>C</w:t>
      </w:r>
      <w:r w:rsidR="00FB1BFE">
        <w:t>omplete</w:t>
      </w:r>
      <w:r w:rsidRPr="000467F1">
        <w:t xml:space="preserve"> all required documentation, including but not limited to progress reports,</w:t>
      </w:r>
      <w:r w:rsidRPr="000467F1">
        <w:rPr>
          <w:spacing w:val="-35"/>
        </w:rPr>
        <w:t xml:space="preserve"> </w:t>
      </w:r>
      <w:r w:rsidRPr="000467F1">
        <w:t>client eligibility, enrollment, tracking</w:t>
      </w:r>
      <w:r w:rsidR="00DA2E80" w:rsidRPr="000467F1">
        <w:t>,</w:t>
      </w:r>
      <w:r w:rsidR="00FB1BFE">
        <w:t xml:space="preserve"> and contacts with or on behalf of individual participants.</w:t>
      </w:r>
    </w:p>
    <w:p w:rsidR="00AE0FEA" w:rsidRPr="000467F1" w:rsidRDefault="00FB1BFE">
      <w:pPr>
        <w:pStyle w:val="ListParagraph"/>
        <w:numPr>
          <w:ilvl w:val="0"/>
          <w:numId w:val="2"/>
        </w:numPr>
        <w:tabs>
          <w:tab w:val="left" w:pos="1345"/>
        </w:tabs>
        <w:spacing w:before="18" w:line="223" w:lineRule="auto"/>
        <w:ind w:right="1218"/>
      </w:pPr>
      <w:r>
        <w:t>C</w:t>
      </w:r>
      <w:r w:rsidR="00B51DCA" w:rsidRPr="000467F1">
        <w:t>ollect data and prepare reports as mandated by program procedure within</w:t>
      </w:r>
      <w:r w:rsidR="00B51DCA" w:rsidRPr="000467F1">
        <w:rPr>
          <w:spacing w:val="-3"/>
        </w:rPr>
        <w:t xml:space="preserve"> </w:t>
      </w:r>
      <w:r w:rsidR="00DA2E80" w:rsidRPr="000467F1">
        <w:rPr>
          <w:spacing w:val="-3"/>
        </w:rPr>
        <w:t xml:space="preserve">the </w:t>
      </w:r>
      <w:r w:rsidR="00B51DCA" w:rsidRPr="000467F1">
        <w:t>agency</w:t>
      </w:r>
      <w:r>
        <w:t>.</w:t>
      </w:r>
    </w:p>
    <w:p w:rsidR="00AE0FEA" w:rsidRPr="000467F1" w:rsidRDefault="00B51DCA">
      <w:pPr>
        <w:pStyle w:val="ListParagraph"/>
        <w:numPr>
          <w:ilvl w:val="0"/>
          <w:numId w:val="2"/>
        </w:numPr>
        <w:tabs>
          <w:tab w:val="left" w:pos="1345"/>
        </w:tabs>
        <w:spacing w:before="13" w:line="223" w:lineRule="auto"/>
        <w:ind w:right="2293"/>
      </w:pPr>
      <w:r w:rsidRPr="000467F1">
        <w:t>Attend scheduled interdiscipl</w:t>
      </w:r>
      <w:r w:rsidR="00FB1BFE">
        <w:t xml:space="preserve">inary team meetings and </w:t>
      </w:r>
      <w:r w:rsidRPr="000467F1">
        <w:t>supervisory sessions.</w:t>
      </w:r>
    </w:p>
    <w:p w:rsidR="00DA2E80" w:rsidRDefault="00FB1BFE" w:rsidP="000467F1">
      <w:pPr>
        <w:pStyle w:val="ListParagraph"/>
        <w:numPr>
          <w:ilvl w:val="0"/>
          <w:numId w:val="2"/>
        </w:numPr>
        <w:tabs>
          <w:tab w:val="left" w:pos="1345"/>
        </w:tabs>
        <w:spacing w:before="13" w:line="223" w:lineRule="auto"/>
        <w:ind w:right="2293"/>
      </w:pPr>
      <w:r>
        <w:t>Complete all training required for the Care Coordinator position, and actively engage in developing a Professional Development Plan</w:t>
      </w:r>
      <w:r w:rsidR="00DA2E80" w:rsidRPr="000467F1">
        <w:t>.</w:t>
      </w:r>
    </w:p>
    <w:p w:rsidR="003B07EF" w:rsidRDefault="003B07EF" w:rsidP="003B07EF">
      <w:pPr>
        <w:pStyle w:val="ListParagraph"/>
        <w:tabs>
          <w:tab w:val="left" w:pos="1345"/>
        </w:tabs>
        <w:spacing w:before="13" w:line="223" w:lineRule="auto"/>
        <w:ind w:right="2293" w:firstLine="0"/>
      </w:pPr>
    </w:p>
    <w:p w:rsidR="00FB1BFE" w:rsidRDefault="00FB1BFE" w:rsidP="000467F1">
      <w:pPr>
        <w:pStyle w:val="ListParagraph"/>
        <w:numPr>
          <w:ilvl w:val="0"/>
          <w:numId w:val="2"/>
        </w:numPr>
        <w:tabs>
          <w:tab w:val="left" w:pos="1345"/>
        </w:tabs>
        <w:spacing w:before="13" w:line="223" w:lineRule="auto"/>
        <w:ind w:right="2293"/>
      </w:pPr>
      <w:r>
        <w:t>Positively represent CCAP in the community, including external meetings and forums.</w:t>
      </w:r>
    </w:p>
    <w:p w:rsidR="00DA2E80" w:rsidRDefault="00FB1BFE" w:rsidP="00FB1BFE">
      <w:pPr>
        <w:pStyle w:val="ListParagraph"/>
        <w:numPr>
          <w:ilvl w:val="0"/>
          <w:numId w:val="2"/>
        </w:numPr>
        <w:tabs>
          <w:tab w:val="left" w:pos="1345"/>
        </w:tabs>
        <w:spacing w:before="13" w:line="223" w:lineRule="auto"/>
        <w:ind w:right="2293"/>
      </w:pPr>
      <w:r>
        <w:t xml:space="preserve">Positively contribute to healthy, collaborative department and agency </w:t>
      </w:r>
      <w:r w:rsidR="00817BB4">
        <w:t>cultures</w:t>
      </w:r>
      <w:r>
        <w:t>.</w:t>
      </w:r>
    </w:p>
    <w:p w:rsidR="00FB1BFE" w:rsidRDefault="00FB1BFE" w:rsidP="00FB1BFE">
      <w:pPr>
        <w:pStyle w:val="ListParagraph"/>
        <w:tabs>
          <w:tab w:val="left" w:pos="1345"/>
        </w:tabs>
        <w:spacing w:before="13" w:line="223" w:lineRule="auto"/>
        <w:ind w:right="2293" w:firstLine="0"/>
      </w:pPr>
    </w:p>
    <w:p w:rsidR="00FB1BFE" w:rsidRPr="00FB1BFE" w:rsidRDefault="00FB1BFE" w:rsidP="00FB1BFE">
      <w:pPr>
        <w:pStyle w:val="ListParagraph"/>
        <w:tabs>
          <w:tab w:val="left" w:pos="1345"/>
        </w:tabs>
        <w:spacing w:before="13" w:line="223" w:lineRule="auto"/>
        <w:ind w:right="2293" w:firstLine="0"/>
      </w:pPr>
    </w:p>
    <w:p w:rsidR="00817BB4" w:rsidRDefault="00FB1BFE" w:rsidP="00930120">
      <w:pPr>
        <w:spacing w:line="264" w:lineRule="exact"/>
        <w:ind w:left="504"/>
        <w:rPr>
          <w:rFonts w:ascii="Calibri"/>
          <w:b/>
          <w:position w:val="5"/>
        </w:rPr>
      </w:pPr>
      <w:r>
        <w:rPr>
          <w:rFonts w:ascii="Calibri"/>
          <w:b/>
          <w:position w:val="5"/>
        </w:rPr>
        <w:t xml:space="preserve">MINIMUM </w:t>
      </w:r>
      <w:r w:rsidR="00930120">
        <w:rPr>
          <w:rFonts w:ascii="Calibri"/>
          <w:b/>
          <w:position w:val="5"/>
        </w:rPr>
        <w:t>QUALIFICATIONS</w:t>
      </w:r>
    </w:p>
    <w:p w:rsidR="00817BB4" w:rsidRDefault="00817BB4" w:rsidP="00DA2E80">
      <w:pPr>
        <w:pStyle w:val="ListParagraph"/>
        <w:numPr>
          <w:ilvl w:val="0"/>
          <w:numId w:val="4"/>
        </w:numPr>
        <w:spacing w:line="264" w:lineRule="exact"/>
      </w:pPr>
      <w:r>
        <w:t>2 years related professional experience or a related peer certification.  Lived experience with demonstrated success in self-advocacy may substitute.</w:t>
      </w:r>
    </w:p>
    <w:p w:rsidR="00AD101D" w:rsidRPr="00C777C9" w:rsidRDefault="00AD101D" w:rsidP="00AD101D">
      <w:pPr>
        <w:pStyle w:val="ListParagraph"/>
        <w:numPr>
          <w:ilvl w:val="0"/>
          <w:numId w:val="4"/>
        </w:numPr>
        <w:spacing w:line="264" w:lineRule="exact"/>
      </w:pPr>
      <w:r w:rsidRPr="00C777C9">
        <w:t xml:space="preserve">Bilingual- English/ Spanish </w:t>
      </w:r>
    </w:p>
    <w:p w:rsidR="00AE0FEA" w:rsidRDefault="00DA2E80" w:rsidP="00DA2E80">
      <w:pPr>
        <w:pStyle w:val="ListParagraph"/>
        <w:numPr>
          <w:ilvl w:val="0"/>
          <w:numId w:val="4"/>
        </w:numPr>
        <w:spacing w:line="264" w:lineRule="exact"/>
      </w:pPr>
      <w:r w:rsidRPr="00DA2E80">
        <w:lastRenderedPageBreak/>
        <w:t>Ability to pass and maintain a background check.</w:t>
      </w:r>
    </w:p>
    <w:p w:rsidR="00DA2E80" w:rsidRDefault="00DA2E80" w:rsidP="00DA2E80">
      <w:pPr>
        <w:pStyle w:val="ListParagraph"/>
        <w:numPr>
          <w:ilvl w:val="0"/>
          <w:numId w:val="4"/>
        </w:numPr>
        <w:spacing w:line="264" w:lineRule="exact"/>
      </w:pPr>
      <w:r>
        <w:t>C</w:t>
      </w:r>
      <w:r w:rsidRPr="00DA2E80">
        <w:t>urrent WA Driver’s License and auto insurance for frequent travel throughout the county to meet and transport participants. Clear driving record is required</w:t>
      </w:r>
      <w:r>
        <w:t>.</w:t>
      </w:r>
    </w:p>
    <w:p w:rsidR="00E65C1C" w:rsidRDefault="00E65C1C" w:rsidP="00E65C1C">
      <w:pPr>
        <w:pStyle w:val="ListParagraph"/>
        <w:spacing w:line="264" w:lineRule="exact"/>
        <w:ind w:left="1224" w:firstLine="0"/>
      </w:pPr>
    </w:p>
    <w:p w:rsidR="00DA2E80" w:rsidRDefault="00DA2E80" w:rsidP="00DA2E80">
      <w:pPr>
        <w:spacing w:line="264" w:lineRule="exact"/>
        <w:ind w:left="504"/>
        <w:rPr>
          <w:rFonts w:ascii="Calibri"/>
          <w:b/>
          <w:position w:val="5"/>
        </w:rPr>
      </w:pPr>
      <w:r w:rsidRPr="00DA2E80">
        <w:rPr>
          <w:rFonts w:ascii="Calibri"/>
          <w:b/>
          <w:position w:val="5"/>
        </w:rPr>
        <w:t>PREFERRED QUALIFICATIONS</w:t>
      </w:r>
    </w:p>
    <w:p w:rsidR="00DA2E80" w:rsidRPr="000467F1" w:rsidRDefault="00DA2E80" w:rsidP="00DA2E80">
      <w:pPr>
        <w:pStyle w:val="ListParagraph"/>
        <w:numPr>
          <w:ilvl w:val="0"/>
          <w:numId w:val="5"/>
        </w:numPr>
        <w:spacing w:line="264" w:lineRule="exact"/>
      </w:pPr>
      <w:r w:rsidRPr="000467F1">
        <w:t>AA/BA/BS degree in related human services field.</w:t>
      </w:r>
    </w:p>
    <w:p w:rsidR="00DA2E80" w:rsidRDefault="00DA2E80" w:rsidP="00DA2E80">
      <w:pPr>
        <w:pStyle w:val="ListParagraph"/>
        <w:numPr>
          <w:ilvl w:val="0"/>
          <w:numId w:val="5"/>
        </w:numPr>
        <w:spacing w:line="264" w:lineRule="exact"/>
      </w:pPr>
      <w:r w:rsidRPr="000467F1">
        <w:t>Lived experience</w:t>
      </w:r>
      <w:r w:rsidR="00E65C1C">
        <w:t xml:space="preserve"> with homelessness and factors associated with housing instability.</w:t>
      </w:r>
    </w:p>
    <w:p w:rsidR="00DA2E80" w:rsidRPr="000467F1" w:rsidRDefault="00DA2E80" w:rsidP="00DA2E80">
      <w:pPr>
        <w:pStyle w:val="ListParagraph"/>
        <w:numPr>
          <w:ilvl w:val="0"/>
          <w:numId w:val="5"/>
        </w:numPr>
        <w:spacing w:line="264" w:lineRule="exact"/>
      </w:pPr>
      <w:r w:rsidRPr="000467F1">
        <w:t>Certified Peer Counselor training</w:t>
      </w:r>
    </w:p>
    <w:p w:rsidR="00DA2E80" w:rsidRPr="000467F1" w:rsidRDefault="00DA2E80" w:rsidP="00DA2E80">
      <w:pPr>
        <w:pStyle w:val="ListParagraph"/>
        <w:numPr>
          <w:ilvl w:val="0"/>
          <w:numId w:val="5"/>
        </w:numPr>
        <w:spacing w:line="264" w:lineRule="exact"/>
      </w:pPr>
      <w:r w:rsidRPr="000467F1">
        <w:t>Proficiency in Microsoft word</w:t>
      </w:r>
    </w:p>
    <w:p w:rsidR="00DA2E80" w:rsidRPr="000467F1" w:rsidRDefault="00DA2E80" w:rsidP="00DA2E80">
      <w:pPr>
        <w:pStyle w:val="ListParagraph"/>
        <w:numPr>
          <w:ilvl w:val="0"/>
          <w:numId w:val="5"/>
        </w:numPr>
        <w:spacing w:line="264" w:lineRule="exact"/>
      </w:pPr>
      <w:r w:rsidRPr="000467F1">
        <w:t>Motivational interviewing skills</w:t>
      </w:r>
    </w:p>
    <w:p w:rsidR="00817BB4" w:rsidRDefault="00817BB4" w:rsidP="00817BB4">
      <w:pPr>
        <w:pStyle w:val="ListParagraph"/>
        <w:numPr>
          <w:ilvl w:val="0"/>
          <w:numId w:val="4"/>
        </w:numPr>
        <w:spacing w:line="264" w:lineRule="exact"/>
      </w:pPr>
      <w:r>
        <w:t xml:space="preserve">Excellent </w:t>
      </w:r>
      <w:r w:rsidRPr="00DA2E80">
        <w:t>oral communication</w:t>
      </w:r>
      <w:r>
        <w:t xml:space="preserve"> skills.</w:t>
      </w:r>
    </w:p>
    <w:p w:rsidR="00817BB4" w:rsidRDefault="00817BB4" w:rsidP="00817BB4">
      <w:pPr>
        <w:pStyle w:val="ListParagraph"/>
        <w:numPr>
          <w:ilvl w:val="0"/>
          <w:numId w:val="4"/>
        </w:numPr>
        <w:spacing w:line="264" w:lineRule="exact"/>
      </w:pPr>
      <w:r>
        <w:t>Organizational and time management skills.</w:t>
      </w:r>
    </w:p>
    <w:p w:rsidR="00817BB4" w:rsidRDefault="00817BB4" w:rsidP="00817BB4">
      <w:pPr>
        <w:pStyle w:val="ListParagraph"/>
        <w:numPr>
          <w:ilvl w:val="0"/>
          <w:numId w:val="4"/>
        </w:numPr>
        <w:spacing w:line="264" w:lineRule="exact"/>
      </w:pPr>
      <w:r>
        <w:t>Problem-solving skills</w:t>
      </w:r>
    </w:p>
    <w:p w:rsidR="00DA2E80" w:rsidRDefault="00E65C1C" w:rsidP="00DA2E80">
      <w:pPr>
        <w:pStyle w:val="ListParagraph"/>
        <w:numPr>
          <w:ilvl w:val="0"/>
          <w:numId w:val="5"/>
        </w:numPr>
        <w:spacing w:line="264" w:lineRule="exact"/>
      </w:pPr>
      <w:r>
        <w:t>Other cultural competencies that contribute to the agency’s effectiveness is serving diverse populations.</w:t>
      </w:r>
    </w:p>
    <w:p w:rsidR="00817BB4" w:rsidRPr="000467F1" w:rsidRDefault="00817BB4" w:rsidP="00E65C1C">
      <w:pPr>
        <w:pStyle w:val="ListParagraph"/>
        <w:spacing w:line="264" w:lineRule="exact"/>
        <w:ind w:left="1224" w:firstLine="0"/>
      </w:pPr>
    </w:p>
    <w:p w:rsidR="00FE1F93" w:rsidRDefault="00B51DCA" w:rsidP="00FE1F93">
      <w:pPr>
        <w:pStyle w:val="Heading1"/>
        <w:spacing w:before="120"/>
        <w:ind w:left="504" w:right="558"/>
      </w:pPr>
      <w:r>
        <w:rPr>
          <w:b/>
        </w:rPr>
        <w:t xml:space="preserve">LOCATION/WORKING HOURS: </w:t>
      </w:r>
      <w:r w:rsidR="00E65C1C">
        <w:t>This is a full-time, hourly position. Program hours of operation are 8a – 5p M-F, but may occasionally vary.</w:t>
      </w:r>
      <w:r w:rsidR="00FE1F93">
        <w:t xml:space="preserve">  The position is based in Pacific County WA, w</w:t>
      </w:r>
      <w:r w:rsidR="00C52F0E">
        <w:t>orking from our Long Beach and S</w:t>
      </w:r>
      <w:r w:rsidR="00FE1F93">
        <w:t>outh Bend offices.  The position requires community outreach in Pacific County, and may occasionally require travel to and work in our Aberdeen office.</w:t>
      </w:r>
    </w:p>
    <w:p w:rsidR="00FE1F93" w:rsidRDefault="00FE1F93" w:rsidP="00E65C1C">
      <w:pPr>
        <w:pStyle w:val="Heading1"/>
        <w:spacing w:before="120"/>
        <w:ind w:left="504" w:right="558"/>
      </w:pPr>
    </w:p>
    <w:p w:rsidR="000467F1" w:rsidRPr="000467F1" w:rsidRDefault="000467F1">
      <w:pPr>
        <w:spacing w:before="121" w:line="348" w:lineRule="auto"/>
        <w:ind w:left="504" w:right="115"/>
      </w:pPr>
    </w:p>
    <w:p w:rsidR="00AE0FEA" w:rsidRPr="000467F1" w:rsidRDefault="00B51DCA">
      <w:pPr>
        <w:pStyle w:val="Heading1"/>
        <w:spacing w:line="268" w:lineRule="exact"/>
        <w:ind w:left="504"/>
        <w:rPr>
          <w:rFonts w:ascii="Arial" w:hAnsi="Arial" w:cs="Arial"/>
        </w:rPr>
      </w:pPr>
      <w:r w:rsidRPr="000467F1">
        <w:rPr>
          <w:rFonts w:ascii="Arial" w:hAnsi="Arial" w:cs="Arial"/>
        </w:rPr>
        <w:t>This position is subject to pre-employment drug testing.</w:t>
      </w:r>
    </w:p>
    <w:p w:rsidR="00AE0FEA" w:rsidRDefault="004132CD">
      <w:pPr>
        <w:pStyle w:val="BodyText"/>
        <w:spacing w:before="8"/>
        <w:ind w:left="0"/>
        <w:rPr>
          <w:rFonts w:ascii="Calibri"/>
          <w:sz w:val="28"/>
        </w:rPr>
      </w:pPr>
      <w:r>
        <w:rPr>
          <w:noProof/>
          <w:lang w:bidi="ar-SA"/>
        </w:rPr>
        <mc:AlternateContent>
          <mc:Choice Requires="wps">
            <w:drawing>
              <wp:anchor distT="0" distB="0" distL="0" distR="0" simplePos="0" relativeHeight="251658240" behindDoc="1" locked="0" layoutInCell="1" allowOverlap="1">
                <wp:simplePos x="0" y="0"/>
                <wp:positionH relativeFrom="page">
                  <wp:posOffset>548640</wp:posOffset>
                </wp:positionH>
                <wp:positionV relativeFrom="paragraph">
                  <wp:posOffset>250190</wp:posOffset>
                </wp:positionV>
                <wp:extent cx="5830570" cy="85979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8597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0FEA" w:rsidRDefault="00B51DCA">
                            <w:pPr>
                              <w:ind w:left="103" w:right="125"/>
                              <w:rPr>
                                <w:rFonts w:ascii="Calibri" w:hAnsi="Calibri"/>
                                <w:b/>
                              </w:rPr>
                            </w:pPr>
                            <w:r>
                              <w:rPr>
                                <w:rFonts w:ascii="Calibri" w:hAnsi="Calibri"/>
                                <w:b/>
                              </w:rPr>
                              <w:t>It is the policy of Coastal Community Action Program to assure that no individual be excluded from employment or employment opportunities on the grounds of race, color, age, sex, religion, national origin, marital status, or presence of sensory, mental or physical handicap, or Vietnam era and disabled veterans, or be denied the benefits of any of the agency’s employment opportunities or delegate or contracted project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43.2pt;margin-top:19.7pt;width:459.1pt;height:67.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" filled="f" strokeweight=".48pt">
                <v:textbox inset="0,0,0,0">
                  <w:txbxContent>
                    <w:p w:rsidR="00AE0FEA" w:rsidRDefault="00B51DCA">
                      <w:pPr>
                        <w:ind w:left="103" w:right="125"/>
                        <w:rPr>
                          <w:rFonts w:ascii="Calibri" w:hAnsi="Calibri"/>
                          <w:b/>
                        </w:rPr>
                      </w:pPr>
                      <w:r>
                        <w:rPr>
                          <w:rFonts w:ascii="Calibri" w:hAnsi="Calibri"/>
                          <w:b/>
                        </w:rPr>
                        <w:t>It is the policy of Coastal Community Action Program to assure that no individual be excluded from employment or employment opportunities on the grounds of race, color, age, sex, religion, national origin, marital status, or presence of sensory, mental or physical handicap, or Vietnam era and disabled veterans, or be denied the benefits of any of the agency’s employment opportunities or delegate or contracted project agency.</w:t>
                      </w:r>
                    </w:p>
                  </w:txbxContent>
                </v:textbox>
                <w10:wrap type="topAndBottom" anchorx="page"/>
              </v:shape>
            </w:pict>
          </mc:Fallback>
        </mc:AlternateContent>
      </w:r>
    </w:p>
    <w:sectPr w:rsidR="00AE0FEA">
      <w:footerReference w:type="default" r:id="rId8"/>
      <w:pgSz w:w="12240" w:h="15840"/>
      <w:pgMar w:top="660" w:right="900" w:bottom="880" w:left="36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FC" w:rsidRDefault="009D45FC">
      <w:r>
        <w:separator/>
      </w:r>
    </w:p>
  </w:endnote>
  <w:endnote w:type="continuationSeparator" w:id="0">
    <w:p w:rsidR="009D45FC" w:rsidRDefault="009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EA" w:rsidRDefault="004132CD">
    <w:pPr>
      <w:pStyle w:val="BodyText"/>
      <w:spacing w:line="14" w:lineRule="auto"/>
      <w:ind w:left="0"/>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6634480</wp:posOffset>
              </wp:positionH>
              <wp:positionV relativeFrom="page">
                <wp:posOffset>9479915</wp:posOffset>
              </wp:positionV>
              <wp:extent cx="829310" cy="158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FEA" w:rsidRDefault="00C52F0E">
                          <w:pPr>
                            <w:spacing w:before="16"/>
                            <w:ind w:left="20"/>
                            <w:rPr>
                              <w:sz w:val="15"/>
                            </w:rPr>
                          </w:pPr>
                          <w:r>
                            <w:rPr>
                              <w:sz w:val="15"/>
                            </w:rPr>
                            <w:t>January 15,2021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2.4pt;margin-top:746.45pt;width:65.3pt;height:1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me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" filled="f" stroked="f">
              <v:textbox inset="0,0,0,0">
                <w:txbxContent>
                  <w:p w:rsidR="00AE0FEA" w:rsidRDefault="00C52F0E">
                    <w:pPr>
                      <w:spacing w:before="16"/>
                      <w:ind w:left="20"/>
                      <w:rPr>
                        <w:sz w:val="15"/>
                      </w:rPr>
                    </w:pPr>
                    <w:r>
                      <w:rPr>
                        <w:sz w:val="15"/>
                      </w:rPr>
                      <w:t>January 15,2021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FC" w:rsidRDefault="009D45FC">
      <w:r>
        <w:separator/>
      </w:r>
    </w:p>
  </w:footnote>
  <w:footnote w:type="continuationSeparator" w:id="0">
    <w:p w:rsidR="009D45FC" w:rsidRDefault="009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94"/>
    <w:multiLevelType w:val="hybridMultilevel"/>
    <w:tmpl w:val="7C08D07A"/>
    <w:lvl w:ilvl="0" w:tplc="75FCA724">
      <w:start w:val="2"/>
      <w:numFmt w:val="decimal"/>
      <w:lvlText w:val="%1."/>
      <w:lvlJc w:val="left"/>
      <w:pPr>
        <w:ind w:left="1224" w:hanging="362"/>
        <w:jc w:val="left"/>
      </w:pPr>
      <w:rPr>
        <w:rFonts w:ascii="Calibri" w:eastAsia="Calibri" w:hAnsi="Calibri" w:cs="Calibri" w:hint="default"/>
        <w:w w:val="100"/>
        <w:sz w:val="22"/>
        <w:szCs w:val="22"/>
        <w:lang w:val="en-US" w:eastAsia="en-US" w:bidi="en-US"/>
      </w:rPr>
    </w:lvl>
    <w:lvl w:ilvl="1" w:tplc="7B585814">
      <w:numFmt w:val="bullet"/>
      <w:lvlText w:val="•"/>
      <w:lvlJc w:val="left"/>
      <w:pPr>
        <w:ind w:left="2196" w:hanging="362"/>
      </w:pPr>
      <w:rPr>
        <w:rFonts w:hint="default"/>
        <w:lang w:val="en-US" w:eastAsia="en-US" w:bidi="en-US"/>
      </w:rPr>
    </w:lvl>
    <w:lvl w:ilvl="2" w:tplc="9392DA56">
      <w:numFmt w:val="bullet"/>
      <w:lvlText w:val="•"/>
      <w:lvlJc w:val="left"/>
      <w:pPr>
        <w:ind w:left="3172" w:hanging="362"/>
      </w:pPr>
      <w:rPr>
        <w:rFonts w:hint="default"/>
        <w:lang w:val="en-US" w:eastAsia="en-US" w:bidi="en-US"/>
      </w:rPr>
    </w:lvl>
    <w:lvl w:ilvl="3" w:tplc="BA0CECD0">
      <w:numFmt w:val="bullet"/>
      <w:lvlText w:val="•"/>
      <w:lvlJc w:val="left"/>
      <w:pPr>
        <w:ind w:left="4148" w:hanging="362"/>
      </w:pPr>
      <w:rPr>
        <w:rFonts w:hint="default"/>
        <w:lang w:val="en-US" w:eastAsia="en-US" w:bidi="en-US"/>
      </w:rPr>
    </w:lvl>
    <w:lvl w:ilvl="4" w:tplc="88DA8FEA">
      <w:numFmt w:val="bullet"/>
      <w:lvlText w:val="•"/>
      <w:lvlJc w:val="left"/>
      <w:pPr>
        <w:ind w:left="5124" w:hanging="362"/>
      </w:pPr>
      <w:rPr>
        <w:rFonts w:hint="default"/>
        <w:lang w:val="en-US" w:eastAsia="en-US" w:bidi="en-US"/>
      </w:rPr>
    </w:lvl>
    <w:lvl w:ilvl="5" w:tplc="865E509C">
      <w:numFmt w:val="bullet"/>
      <w:lvlText w:val="•"/>
      <w:lvlJc w:val="left"/>
      <w:pPr>
        <w:ind w:left="6100" w:hanging="362"/>
      </w:pPr>
      <w:rPr>
        <w:rFonts w:hint="default"/>
        <w:lang w:val="en-US" w:eastAsia="en-US" w:bidi="en-US"/>
      </w:rPr>
    </w:lvl>
    <w:lvl w:ilvl="6" w:tplc="C1FEB7A0">
      <w:numFmt w:val="bullet"/>
      <w:lvlText w:val="•"/>
      <w:lvlJc w:val="left"/>
      <w:pPr>
        <w:ind w:left="7076" w:hanging="362"/>
      </w:pPr>
      <w:rPr>
        <w:rFonts w:hint="default"/>
        <w:lang w:val="en-US" w:eastAsia="en-US" w:bidi="en-US"/>
      </w:rPr>
    </w:lvl>
    <w:lvl w:ilvl="7" w:tplc="0932154E">
      <w:numFmt w:val="bullet"/>
      <w:lvlText w:val="•"/>
      <w:lvlJc w:val="left"/>
      <w:pPr>
        <w:ind w:left="8052" w:hanging="362"/>
      </w:pPr>
      <w:rPr>
        <w:rFonts w:hint="default"/>
        <w:lang w:val="en-US" w:eastAsia="en-US" w:bidi="en-US"/>
      </w:rPr>
    </w:lvl>
    <w:lvl w:ilvl="8" w:tplc="A12A5968">
      <w:numFmt w:val="bullet"/>
      <w:lvlText w:val="•"/>
      <w:lvlJc w:val="left"/>
      <w:pPr>
        <w:ind w:left="9028" w:hanging="362"/>
      </w:pPr>
      <w:rPr>
        <w:rFonts w:hint="default"/>
        <w:lang w:val="en-US" w:eastAsia="en-US" w:bidi="en-US"/>
      </w:rPr>
    </w:lvl>
  </w:abstractNum>
  <w:abstractNum w:abstractNumId="1" w15:restartNumberingAfterBreak="0">
    <w:nsid w:val="2F0D4D6B"/>
    <w:multiLevelType w:val="hybridMultilevel"/>
    <w:tmpl w:val="B39AB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5E16"/>
    <w:multiLevelType w:val="hybridMultilevel"/>
    <w:tmpl w:val="86CCC52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3FE45801"/>
    <w:multiLevelType w:val="hybridMultilevel"/>
    <w:tmpl w:val="BBE6DAE8"/>
    <w:lvl w:ilvl="0" w:tplc="BA8C4428">
      <w:start w:val="1"/>
      <w:numFmt w:val="decimal"/>
      <w:lvlText w:val="%1."/>
      <w:lvlJc w:val="left"/>
      <w:pPr>
        <w:ind w:left="1344" w:hanging="360"/>
        <w:jc w:val="left"/>
      </w:pPr>
      <w:rPr>
        <w:rFonts w:ascii="Calibri" w:eastAsia="Calibri" w:hAnsi="Calibri" w:cs="Calibri" w:hint="default"/>
        <w:w w:val="100"/>
        <w:sz w:val="22"/>
        <w:szCs w:val="22"/>
        <w:lang w:val="en-US" w:eastAsia="en-US" w:bidi="en-US"/>
      </w:rPr>
    </w:lvl>
    <w:lvl w:ilvl="1" w:tplc="06F67306">
      <w:numFmt w:val="bullet"/>
      <w:lvlText w:val="•"/>
      <w:lvlJc w:val="left"/>
      <w:pPr>
        <w:ind w:left="2304" w:hanging="360"/>
      </w:pPr>
      <w:rPr>
        <w:rFonts w:hint="default"/>
        <w:lang w:val="en-US" w:eastAsia="en-US" w:bidi="en-US"/>
      </w:rPr>
    </w:lvl>
    <w:lvl w:ilvl="2" w:tplc="47B8C322">
      <w:numFmt w:val="bullet"/>
      <w:lvlText w:val="•"/>
      <w:lvlJc w:val="left"/>
      <w:pPr>
        <w:ind w:left="3268" w:hanging="360"/>
      </w:pPr>
      <w:rPr>
        <w:rFonts w:hint="default"/>
        <w:lang w:val="en-US" w:eastAsia="en-US" w:bidi="en-US"/>
      </w:rPr>
    </w:lvl>
    <w:lvl w:ilvl="3" w:tplc="74821472">
      <w:numFmt w:val="bullet"/>
      <w:lvlText w:val="•"/>
      <w:lvlJc w:val="left"/>
      <w:pPr>
        <w:ind w:left="4232" w:hanging="360"/>
      </w:pPr>
      <w:rPr>
        <w:rFonts w:hint="default"/>
        <w:lang w:val="en-US" w:eastAsia="en-US" w:bidi="en-US"/>
      </w:rPr>
    </w:lvl>
    <w:lvl w:ilvl="4" w:tplc="B3AC6232">
      <w:numFmt w:val="bullet"/>
      <w:lvlText w:val="•"/>
      <w:lvlJc w:val="left"/>
      <w:pPr>
        <w:ind w:left="5196" w:hanging="360"/>
      </w:pPr>
      <w:rPr>
        <w:rFonts w:hint="default"/>
        <w:lang w:val="en-US" w:eastAsia="en-US" w:bidi="en-US"/>
      </w:rPr>
    </w:lvl>
    <w:lvl w:ilvl="5" w:tplc="9764406A">
      <w:numFmt w:val="bullet"/>
      <w:lvlText w:val="•"/>
      <w:lvlJc w:val="left"/>
      <w:pPr>
        <w:ind w:left="6160" w:hanging="360"/>
      </w:pPr>
      <w:rPr>
        <w:rFonts w:hint="default"/>
        <w:lang w:val="en-US" w:eastAsia="en-US" w:bidi="en-US"/>
      </w:rPr>
    </w:lvl>
    <w:lvl w:ilvl="6" w:tplc="6DB058B6">
      <w:numFmt w:val="bullet"/>
      <w:lvlText w:val="•"/>
      <w:lvlJc w:val="left"/>
      <w:pPr>
        <w:ind w:left="7124" w:hanging="360"/>
      </w:pPr>
      <w:rPr>
        <w:rFonts w:hint="default"/>
        <w:lang w:val="en-US" w:eastAsia="en-US" w:bidi="en-US"/>
      </w:rPr>
    </w:lvl>
    <w:lvl w:ilvl="7" w:tplc="B2BE9274">
      <w:numFmt w:val="bullet"/>
      <w:lvlText w:val="•"/>
      <w:lvlJc w:val="left"/>
      <w:pPr>
        <w:ind w:left="8088" w:hanging="360"/>
      </w:pPr>
      <w:rPr>
        <w:rFonts w:hint="default"/>
        <w:lang w:val="en-US" w:eastAsia="en-US" w:bidi="en-US"/>
      </w:rPr>
    </w:lvl>
    <w:lvl w:ilvl="8" w:tplc="E0329032">
      <w:numFmt w:val="bullet"/>
      <w:lvlText w:val="•"/>
      <w:lvlJc w:val="left"/>
      <w:pPr>
        <w:ind w:left="9052" w:hanging="360"/>
      </w:pPr>
      <w:rPr>
        <w:rFonts w:hint="default"/>
        <w:lang w:val="en-US" w:eastAsia="en-US" w:bidi="en-US"/>
      </w:rPr>
    </w:lvl>
  </w:abstractNum>
  <w:abstractNum w:abstractNumId="4" w15:restartNumberingAfterBreak="0">
    <w:nsid w:val="6A771656"/>
    <w:multiLevelType w:val="hybridMultilevel"/>
    <w:tmpl w:val="2E2CC4F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2MDC2NDIyNzYwNTRT0lEKTi0uzszPAykwrAUABuBw0ywAAAA="/>
  </w:docVars>
  <w:rsids>
    <w:rsidRoot w:val="00AE0FEA"/>
    <w:rsid w:val="000467F1"/>
    <w:rsid w:val="000C5D68"/>
    <w:rsid w:val="000D70D9"/>
    <w:rsid w:val="001800B8"/>
    <w:rsid w:val="001D0C38"/>
    <w:rsid w:val="002212D5"/>
    <w:rsid w:val="002E1CE2"/>
    <w:rsid w:val="002F7B8F"/>
    <w:rsid w:val="00387AE4"/>
    <w:rsid w:val="003B07EF"/>
    <w:rsid w:val="003C7A49"/>
    <w:rsid w:val="003F1F1D"/>
    <w:rsid w:val="004132CD"/>
    <w:rsid w:val="004239AD"/>
    <w:rsid w:val="004C7CE7"/>
    <w:rsid w:val="005406A1"/>
    <w:rsid w:val="00590594"/>
    <w:rsid w:val="005C74AA"/>
    <w:rsid w:val="006751C8"/>
    <w:rsid w:val="00704C31"/>
    <w:rsid w:val="007D3B10"/>
    <w:rsid w:val="00812EA4"/>
    <w:rsid w:val="00813792"/>
    <w:rsid w:val="00817BB4"/>
    <w:rsid w:val="00821FE1"/>
    <w:rsid w:val="0084043D"/>
    <w:rsid w:val="008D233C"/>
    <w:rsid w:val="00930120"/>
    <w:rsid w:val="009718B1"/>
    <w:rsid w:val="00991C4E"/>
    <w:rsid w:val="009A431C"/>
    <w:rsid w:val="009A66BC"/>
    <w:rsid w:val="009D45FC"/>
    <w:rsid w:val="009F13E9"/>
    <w:rsid w:val="00A1676B"/>
    <w:rsid w:val="00AD101D"/>
    <w:rsid w:val="00AE0FEA"/>
    <w:rsid w:val="00B434D1"/>
    <w:rsid w:val="00B51DCA"/>
    <w:rsid w:val="00BF7826"/>
    <w:rsid w:val="00C12201"/>
    <w:rsid w:val="00C455C5"/>
    <w:rsid w:val="00C52F0E"/>
    <w:rsid w:val="00C777C9"/>
    <w:rsid w:val="00CA3B4A"/>
    <w:rsid w:val="00D65040"/>
    <w:rsid w:val="00D75505"/>
    <w:rsid w:val="00D93A5B"/>
    <w:rsid w:val="00DA2E80"/>
    <w:rsid w:val="00E6304E"/>
    <w:rsid w:val="00E65C1C"/>
    <w:rsid w:val="00E916D5"/>
    <w:rsid w:val="00F47A84"/>
    <w:rsid w:val="00F56F29"/>
    <w:rsid w:val="00FB1BFE"/>
    <w:rsid w:val="00FE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A3EA5-0B38-4264-9AAF-D92F8564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4"/>
    </w:pPr>
    <w:rPr>
      <w:sz w:val="20"/>
      <w:szCs w:val="20"/>
    </w:rPr>
  </w:style>
  <w:style w:type="paragraph" w:styleId="ListParagraph">
    <w:name w:val="List Paragraph"/>
    <w:basedOn w:val="Normal"/>
    <w:uiPriority w:val="1"/>
    <w:qFormat/>
    <w:pPr>
      <w:ind w:left="134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67F1"/>
    <w:pPr>
      <w:tabs>
        <w:tab w:val="center" w:pos="4680"/>
        <w:tab w:val="right" w:pos="9360"/>
      </w:tabs>
    </w:pPr>
  </w:style>
  <w:style w:type="character" w:customStyle="1" w:styleId="HeaderChar">
    <w:name w:val="Header Char"/>
    <w:basedOn w:val="DefaultParagraphFont"/>
    <w:link w:val="Header"/>
    <w:uiPriority w:val="99"/>
    <w:rsid w:val="000467F1"/>
    <w:rPr>
      <w:rFonts w:ascii="Arial" w:eastAsia="Arial" w:hAnsi="Arial" w:cs="Arial"/>
      <w:lang w:bidi="en-US"/>
    </w:rPr>
  </w:style>
  <w:style w:type="paragraph" w:styleId="Footer">
    <w:name w:val="footer"/>
    <w:basedOn w:val="Normal"/>
    <w:link w:val="FooterChar"/>
    <w:uiPriority w:val="99"/>
    <w:unhideWhenUsed/>
    <w:rsid w:val="000467F1"/>
    <w:pPr>
      <w:tabs>
        <w:tab w:val="center" w:pos="4680"/>
        <w:tab w:val="right" w:pos="9360"/>
      </w:tabs>
    </w:pPr>
  </w:style>
  <w:style w:type="character" w:customStyle="1" w:styleId="FooterChar">
    <w:name w:val="Footer Char"/>
    <w:basedOn w:val="DefaultParagraphFont"/>
    <w:link w:val="Footer"/>
    <w:uiPriority w:val="99"/>
    <w:rsid w:val="000467F1"/>
    <w:rPr>
      <w:rFonts w:ascii="Arial" w:eastAsia="Arial" w:hAnsi="Arial" w:cs="Arial"/>
      <w:lang w:bidi="en-US"/>
    </w:rPr>
  </w:style>
  <w:style w:type="paragraph" w:styleId="BalloonText">
    <w:name w:val="Balloon Text"/>
    <w:basedOn w:val="Normal"/>
    <w:link w:val="BalloonTextChar"/>
    <w:uiPriority w:val="99"/>
    <w:semiHidden/>
    <w:unhideWhenUsed/>
    <w:rsid w:val="00991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4E"/>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COASTAL COMMUNITY ACTION PROGRAM</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COMMUNITY ACTION PROGRAM</dc:title>
  <dc:creator>sherril</dc:creator>
  <cp:lastModifiedBy>Kimberly Cunningham</cp:lastModifiedBy>
  <cp:revision>2</cp:revision>
  <cp:lastPrinted>2020-06-24T23:42:00Z</cp:lastPrinted>
  <dcterms:created xsi:type="dcterms:W3CDTF">2022-05-12T15:34:00Z</dcterms:created>
  <dcterms:modified xsi:type="dcterms:W3CDTF">2022-05-12T15:34:00Z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2010</vt:lpwstr>
  </property>
  <property fmtid="{D5CDD505-2E9C-101B-9397-08002B2CF9AE}" pid="4" name="LastSaved">
    <vt:filetime>2020-06-10T00:00:00Z</vt:filetime>
  </property>
</Properties>
</file>